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67" w:rsidRPr="004C1D1D" w:rsidRDefault="00620F8B" w:rsidP="008F1E84">
      <w:pPr>
        <w:spacing w:after="0" w:line="360" w:lineRule="auto"/>
        <w:jc w:val="center"/>
        <w:rPr>
          <w:b/>
          <w:color w:val="0070C0"/>
        </w:rPr>
      </w:pPr>
      <w:r w:rsidRPr="004C1D1D">
        <w:rPr>
          <w:noProof/>
          <w:lang w:eastAsia="pt-PT"/>
        </w:rPr>
        <w:drawing>
          <wp:inline distT="0" distB="0" distL="0" distR="0" wp14:anchorId="037114FC" wp14:editId="243EA718">
            <wp:extent cx="5400040" cy="968380"/>
            <wp:effectExtent l="0" t="0" r="0" b="3175"/>
            <wp:docPr id="2" name="Imagem 0" descr="Lisboa2020_RG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boa2020_RGB16.jpg"/>
                    <pic:cNvPicPr/>
                  </pic:nvPicPr>
                  <pic:blipFill>
                    <a:blip r:embed="rId7" cstate="print"/>
                    <a:srcRect t="37500" b="3652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952" w:rsidRPr="004C1D1D" w:rsidRDefault="00951952" w:rsidP="00951952">
      <w:pPr>
        <w:spacing w:after="0" w:line="360" w:lineRule="auto"/>
        <w:jc w:val="both"/>
        <w:rPr>
          <w:b/>
        </w:rPr>
      </w:pPr>
      <w:r w:rsidRPr="004C1D1D">
        <w:rPr>
          <w:b/>
          <w:color w:val="0070C0"/>
        </w:rPr>
        <w:t>Designação do projeto</w:t>
      </w:r>
    </w:p>
    <w:p w:rsidR="00951952" w:rsidRPr="004C1D1D" w:rsidRDefault="00FC7614" w:rsidP="00FC7614">
      <w:pPr>
        <w:spacing w:after="0" w:line="360" w:lineRule="auto"/>
        <w:jc w:val="both"/>
      </w:pPr>
      <w:r w:rsidRPr="004C1D1D">
        <w:t>OPEM LISBOA (Organização de residências artísticas internacionais em Li</w:t>
      </w:r>
      <w:r w:rsidRPr="004C1D1D">
        <w:t xml:space="preserve">sboa; Plataforma de desafios de </w:t>
      </w:r>
      <w:r w:rsidRPr="004C1D1D">
        <w:t>investigação, desenvolvimento e criação artística; Eventos, feiras e conferências; Mobilidade académica)</w:t>
      </w:r>
      <w:r w:rsidRPr="004C1D1D">
        <w:t>.</w:t>
      </w:r>
    </w:p>
    <w:p w:rsidR="00951952" w:rsidRPr="004C1D1D" w:rsidRDefault="00951952" w:rsidP="00951952">
      <w:pPr>
        <w:spacing w:after="0" w:line="360" w:lineRule="auto"/>
        <w:jc w:val="both"/>
        <w:rPr>
          <w:b/>
          <w:color w:val="0070C0"/>
        </w:rPr>
      </w:pPr>
      <w:r w:rsidRPr="004C1D1D">
        <w:rPr>
          <w:b/>
          <w:color w:val="0070C0"/>
        </w:rPr>
        <w:t xml:space="preserve">Código do projeto </w:t>
      </w:r>
      <w:r w:rsidR="00FC7614" w:rsidRPr="004C1D1D">
        <w:t>LISBOA-02-0752-FEDER-034104</w:t>
      </w:r>
    </w:p>
    <w:p w:rsidR="00951952" w:rsidRPr="004C1D1D" w:rsidRDefault="00951952" w:rsidP="00951952">
      <w:pPr>
        <w:spacing w:after="0" w:line="360" w:lineRule="auto"/>
        <w:jc w:val="both"/>
        <w:rPr>
          <w:b/>
          <w:color w:val="0070C0"/>
        </w:rPr>
      </w:pPr>
      <w:r w:rsidRPr="004C1D1D">
        <w:rPr>
          <w:b/>
          <w:color w:val="0070C0"/>
        </w:rPr>
        <w:t xml:space="preserve">Objetivo principal </w:t>
      </w:r>
      <w:proofErr w:type="spellStart"/>
      <w:r w:rsidR="00FC7614" w:rsidRPr="004C1D1D">
        <w:t>OT</w:t>
      </w:r>
      <w:proofErr w:type="spellEnd"/>
      <w:r w:rsidR="00FC7614" w:rsidRPr="004C1D1D">
        <w:t xml:space="preserve"> 3 - Reforçar a competitividade das pequenas e médias empresas</w:t>
      </w:r>
    </w:p>
    <w:p w:rsidR="00951952" w:rsidRPr="004C1D1D" w:rsidRDefault="00951952" w:rsidP="00951952">
      <w:pPr>
        <w:spacing w:after="0" w:line="360" w:lineRule="auto"/>
        <w:jc w:val="both"/>
      </w:pPr>
    </w:p>
    <w:p w:rsidR="00951952" w:rsidRPr="004C1D1D" w:rsidRDefault="00951952" w:rsidP="00951952">
      <w:pPr>
        <w:spacing w:after="0" w:line="360" w:lineRule="auto"/>
        <w:jc w:val="both"/>
        <w:rPr>
          <w:b/>
          <w:color w:val="0070C0"/>
        </w:rPr>
      </w:pPr>
      <w:r w:rsidRPr="004C1D1D">
        <w:rPr>
          <w:b/>
          <w:color w:val="0070C0"/>
        </w:rPr>
        <w:t>Sumário</w:t>
      </w:r>
    </w:p>
    <w:p w:rsidR="00E16404" w:rsidRPr="004C1D1D" w:rsidRDefault="00951952" w:rsidP="00E1640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4C1D1D">
        <w:rPr>
          <w:rFonts w:cs="ArialMT"/>
        </w:rPr>
        <w:t>Este projeto visa</w:t>
      </w:r>
      <w:r w:rsidR="00E16404" w:rsidRPr="004C1D1D">
        <w:rPr>
          <w:rFonts w:cs="ArialMT"/>
        </w:rPr>
        <w:t xml:space="preserve"> promover a internacionalização do Instituto Politécnico de Lisboa (IPL) nas vertentes de estudos, investigação, desenvolvimento e criação artística. Assumindo a internacionalização como um eixo estratégico de desenvolvimento do IPL, procuramos projetar internacionalmente a imagem do IPL desenvolvendo as parcerias existentes e procurando novas formas de cooperação internacional, contribuindo de certo modo para dar visibilidade internacional à Região de Lisboa.</w:t>
      </w:r>
    </w:p>
    <w:p w:rsidR="00E16404" w:rsidRPr="004C1D1D" w:rsidRDefault="00E16404" w:rsidP="00E1640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4C1D1D">
        <w:rPr>
          <w:rFonts w:cs="ArialMT"/>
        </w:rPr>
        <w:t>A globalização potenciou a internacionalização do Ensino Superior na medida em que, hoje, comungamos idênticas formas de organização e objetivos de aprendizagem, investigação e relação com a comunidade por todo o mundo. Contudo, a internacionalização de uma Instituição de Ensino Superior não deve constituir um fim em si mesma, sob pena de excessiva convergência e perda da desejável diversidade de projetos. No Politécnico de Lisboa acreditamos na internacionalização como imperativo institucional e poderoso instrumento de reflexão e melhoria contínua do nosso desempenho e de definição da nossa identidade própria.</w:t>
      </w:r>
    </w:p>
    <w:p w:rsidR="00E16404" w:rsidRPr="004C1D1D" w:rsidRDefault="00E16404" w:rsidP="00E1640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4C1D1D">
        <w:rPr>
          <w:rFonts w:cs="ArialMT"/>
        </w:rPr>
        <w:t xml:space="preserve">Neste contexto, procura-se investir na divulgação internacional da oferta formativa, das oportunidades de estágio, das possibilidades de investigação e de criação artística existentes no Instituto Politécnico de Lisboa de modo a potenciar o incremento de captação de estudantes, docentes, estagiários e </w:t>
      </w:r>
      <w:proofErr w:type="spellStart"/>
      <w:r w:rsidRPr="004C1D1D">
        <w:rPr>
          <w:rFonts w:cs="ArialMT"/>
        </w:rPr>
        <w:t>stakeholders</w:t>
      </w:r>
      <w:proofErr w:type="spellEnd"/>
      <w:r w:rsidRPr="004C1D1D">
        <w:rPr>
          <w:rFonts w:cs="ArialMT"/>
        </w:rPr>
        <w:t xml:space="preserve"> internacionais para o Instituto Politécnico de Lisboa, bem como a criação de oportunidades internacionais para os nossos estudantes, docentes, estagiários e </w:t>
      </w:r>
      <w:proofErr w:type="spellStart"/>
      <w:r w:rsidRPr="004C1D1D">
        <w:rPr>
          <w:rFonts w:cs="ArialMT"/>
        </w:rPr>
        <w:t>stakeholders</w:t>
      </w:r>
      <w:proofErr w:type="spellEnd"/>
      <w:r w:rsidRPr="004C1D1D">
        <w:rPr>
          <w:rFonts w:cs="ArialMT"/>
        </w:rPr>
        <w:t xml:space="preserve"> parceiros. A prossecução deste objetivo contribuirá para a internacionalização e subsequente desenvolvimento do sistema de ensino superior português em geral e para aumentar a visibilidade internacional da Região de Lisboa e seu consequente desenvolvimento, em particular.</w:t>
      </w:r>
    </w:p>
    <w:p w:rsidR="00E16404" w:rsidRPr="004C1D1D" w:rsidRDefault="00E16404" w:rsidP="00E1640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4C1D1D">
        <w:rPr>
          <w:rFonts w:cs="ArialMT"/>
        </w:rPr>
        <w:t>O projeto incide sobre os seguintes quatro eixos fundamentais (objetivos operacionais):</w:t>
      </w:r>
    </w:p>
    <w:p w:rsidR="00E16404" w:rsidRPr="004C1D1D" w:rsidRDefault="00E16404" w:rsidP="00E1640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4C1D1D">
        <w:rPr>
          <w:rFonts w:cs="ArialMT"/>
        </w:rPr>
        <w:t>1) Programa de bolsas para Es</w:t>
      </w:r>
      <w:r w:rsidR="00101223" w:rsidRPr="004C1D1D">
        <w:rPr>
          <w:rFonts w:cs="ArialMT"/>
        </w:rPr>
        <w:t xml:space="preserve">tudos, Estágio ou Investigação; </w:t>
      </w:r>
      <w:r w:rsidRPr="004C1D1D">
        <w:rPr>
          <w:rFonts w:cs="ArialMT"/>
        </w:rPr>
        <w:t>2) Criação de Residências Artísticas/Workshops numa ótica de pesquisa/investigação, em diferentes â</w:t>
      </w:r>
      <w:r w:rsidR="00101223" w:rsidRPr="004C1D1D">
        <w:rPr>
          <w:rFonts w:cs="ArialMT"/>
        </w:rPr>
        <w:t xml:space="preserve">mbitos das áreas performativas; </w:t>
      </w:r>
      <w:r w:rsidRPr="004C1D1D">
        <w:rPr>
          <w:rFonts w:cs="ArialMT"/>
        </w:rPr>
        <w:t>3) Agilização do contato entre o tecido empresarial e os centro</w:t>
      </w:r>
      <w:r w:rsidR="00101223" w:rsidRPr="004C1D1D">
        <w:rPr>
          <w:rFonts w:cs="ArialMT"/>
        </w:rPr>
        <w:t xml:space="preserve">s de conhecimento (Plataforma); </w:t>
      </w:r>
      <w:r w:rsidRPr="004C1D1D">
        <w:rPr>
          <w:rFonts w:cs="ArialMT"/>
        </w:rPr>
        <w:t>4) Divulgação da Região de Lisboa e da oferta formativa do Instituto Politécnico de Lisboa em Feiras e Conferências internacionais.</w:t>
      </w:r>
    </w:p>
    <w:p w:rsidR="00951952" w:rsidRPr="004C1D1D" w:rsidRDefault="00E16404" w:rsidP="00E16404">
      <w:pPr>
        <w:autoSpaceDE w:val="0"/>
        <w:autoSpaceDN w:val="0"/>
        <w:adjustRightInd w:val="0"/>
        <w:spacing w:after="0" w:line="360" w:lineRule="auto"/>
        <w:jc w:val="both"/>
        <w:rPr>
          <w:rFonts w:cs="ArialMT"/>
        </w:rPr>
      </w:pPr>
      <w:r w:rsidRPr="004C1D1D">
        <w:rPr>
          <w:rFonts w:cs="ArialMT"/>
        </w:rPr>
        <w:t>Estes objetivos operacionais enquadram-se nas prioridades estabelecidas na Estratégia Europa 2020, que prevê o crescimento inteligente, sustentável e inclusivo nos territórios, e alinham-se também com os três grandes objetivos definidos para a cidade de Lisboa (Mais Pessoas, Mais Emprego, e Melhor Cidade), na medida em que se prevê atrair e fixar população para a cidade, promover a cultura e a criatividade.</w:t>
      </w:r>
    </w:p>
    <w:p w:rsidR="00E16404" w:rsidRPr="004C1D1D" w:rsidRDefault="00E16404" w:rsidP="00E16404">
      <w:pPr>
        <w:autoSpaceDE w:val="0"/>
        <w:autoSpaceDN w:val="0"/>
        <w:adjustRightInd w:val="0"/>
        <w:spacing w:after="0" w:line="360" w:lineRule="auto"/>
        <w:jc w:val="both"/>
        <w:rPr>
          <w:b/>
          <w:color w:val="0070C0"/>
        </w:rPr>
      </w:pPr>
    </w:p>
    <w:p w:rsidR="00951952" w:rsidRPr="004C1D1D" w:rsidRDefault="00951952" w:rsidP="00951952">
      <w:pPr>
        <w:spacing w:after="0" w:line="360" w:lineRule="auto"/>
        <w:jc w:val="both"/>
        <w:rPr>
          <w:b/>
          <w:color w:val="0070C0"/>
        </w:rPr>
      </w:pPr>
      <w:r w:rsidRPr="004C1D1D">
        <w:rPr>
          <w:b/>
          <w:color w:val="0070C0"/>
        </w:rPr>
        <w:t xml:space="preserve">Região de intervenção </w:t>
      </w:r>
      <w:r w:rsidR="00145992" w:rsidRPr="004C1D1D">
        <w:t>Lisboa</w:t>
      </w:r>
    </w:p>
    <w:p w:rsidR="00951952" w:rsidRPr="004C1D1D" w:rsidRDefault="00951952" w:rsidP="00951952">
      <w:pPr>
        <w:spacing w:after="0" w:line="360" w:lineRule="auto"/>
        <w:jc w:val="both"/>
        <w:rPr>
          <w:b/>
        </w:rPr>
      </w:pPr>
      <w:r w:rsidRPr="004C1D1D">
        <w:rPr>
          <w:b/>
          <w:color w:val="0070C0"/>
        </w:rPr>
        <w:t>Instituição Proponente</w:t>
      </w:r>
      <w:r w:rsidRPr="004C1D1D">
        <w:rPr>
          <w:b/>
        </w:rPr>
        <w:t xml:space="preserve"> </w:t>
      </w:r>
      <w:r w:rsidRPr="004C1D1D">
        <w:t>Instituto Politécnico de Lisboa</w:t>
      </w:r>
    </w:p>
    <w:p w:rsidR="00B43B58" w:rsidRPr="004C1D1D" w:rsidRDefault="00951952" w:rsidP="00951952">
      <w:pPr>
        <w:spacing w:after="0" w:line="360" w:lineRule="auto"/>
        <w:jc w:val="both"/>
      </w:pPr>
      <w:r w:rsidRPr="004C1D1D">
        <w:rPr>
          <w:b/>
          <w:color w:val="0070C0"/>
        </w:rPr>
        <w:t xml:space="preserve">Investigador responsável </w:t>
      </w:r>
      <w:r w:rsidR="00B43B58" w:rsidRPr="004C1D1D">
        <w:t>Ana Cristina Miranda Perdigão</w:t>
      </w:r>
      <w:r w:rsidRPr="004C1D1D">
        <w:t xml:space="preserve"> | </w:t>
      </w:r>
      <w:hyperlink r:id="rId8" w:history="1">
        <w:proofErr w:type="spellStart"/>
        <w:r w:rsidR="00B43B58" w:rsidRPr="004C1D1D">
          <w:rPr>
            <w:rStyle w:val="Hiperligao"/>
          </w:rPr>
          <w:t>acperdigao@sp.ipl.pt</w:t>
        </w:r>
        <w:proofErr w:type="spellEnd"/>
      </w:hyperlink>
    </w:p>
    <w:p w:rsidR="00951952" w:rsidRPr="004C1D1D" w:rsidRDefault="00951952" w:rsidP="00951952">
      <w:pPr>
        <w:spacing w:after="0" w:line="360" w:lineRule="auto"/>
        <w:jc w:val="both"/>
      </w:pPr>
      <w:r w:rsidRPr="004C1D1D">
        <w:rPr>
          <w:b/>
          <w:color w:val="0070C0"/>
        </w:rPr>
        <w:t>Equipa</w:t>
      </w:r>
      <w:r w:rsidRPr="004C1D1D">
        <w:t xml:space="preserve"> </w:t>
      </w:r>
      <w:r w:rsidR="00B43B58" w:rsidRPr="004C1D1D">
        <w:t xml:space="preserve">Fernando </w:t>
      </w:r>
      <w:proofErr w:type="spellStart"/>
      <w:r w:rsidR="00B43B58" w:rsidRPr="004C1D1D">
        <w:t>Melício</w:t>
      </w:r>
      <w:proofErr w:type="spellEnd"/>
      <w:r w:rsidRPr="004C1D1D">
        <w:t xml:space="preserve">, </w:t>
      </w:r>
      <w:r w:rsidR="00B43B58" w:rsidRPr="004C1D1D">
        <w:t>José Cavaleiro Rodrigues</w:t>
      </w:r>
      <w:r w:rsidRPr="004C1D1D">
        <w:t xml:space="preserve">, </w:t>
      </w:r>
      <w:r w:rsidR="00B43B58" w:rsidRPr="004C1D1D">
        <w:t>Paulo Morais Alexandre</w:t>
      </w:r>
      <w:r w:rsidRPr="004C1D1D">
        <w:t xml:space="preserve">, </w:t>
      </w:r>
      <w:r w:rsidR="00B43B58" w:rsidRPr="004C1D1D">
        <w:t>Helder Pita</w:t>
      </w:r>
      <w:r w:rsidRPr="004C1D1D">
        <w:t xml:space="preserve">, </w:t>
      </w:r>
      <w:r w:rsidR="00B43B58" w:rsidRPr="004C1D1D">
        <w:t>Carla Ruivo</w:t>
      </w:r>
      <w:r w:rsidRPr="004C1D1D">
        <w:t xml:space="preserve">, </w:t>
      </w:r>
      <w:r w:rsidR="00B43B58" w:rsidRPr="004C1D1D">
        <w:t>Rute Agostinho</w:t>
      </w:r>
      <w:r w:rsidRPr="004C1D1D">
        <w:t xml:space="preserve">, </w:t>
      </w:r>
      <w:r w:rsidR="00B43B58" w:rsidRPr="004C1D1D">
        <w:t>Madalena Xavier Silva</w:t>
      </w:r>
    </w:p>
    <w:p w:rsidR="00951952" w:rsidRPr="004C1D1D" w:rsidRDefault="00B43B58" w:rsidP="00B43B58">
      <w:pPr>
        <w:tabs>
          <w:tab w:val="left" w:pos="7675"/>
        </w:tabs>
        <w:spacing w:after="0" w:line="360" w:lineRule="auto"/>
        <w:jc w:val="both"/>
      </w:pPr>
      <w:r w:rsidRPr="004C1D1D">
        <w:tab/>
      </w:r>
    </w:p>
    <w:p w:rsidR="00951952" w:rsidRPr="004C1D1D" w:rsidRDefault="00951952" w:rsidP="00951952">
      <w:pPr>
        <w:spacing w:after="0" w:line="360" w:lineRule="auto"/>
        <w:jc w:val="both"/>
        <w:rPr>
          <w:b/>
          <w:color w:val="0070C0"/>
        </w:rPr>
      </w:pPr>
      <w:r w:rsidRPr="004C1D1D">
        <w:rPr>
          <w:b/>
          <w:color w:val="0070C0"/>
        </w:rPr>
        <w:t xml:space="preserve">Data de aprovação </w:t>
      </w:r>
      <w:r w:rsidR="004C1D1D" w:rsidRPr="004C1D1D">
        <w:t>23/03/2018</w:t>
      </w:r>
    </w:p>
    <w:p w:rsidR="00951952" w:rsidRPr="004C1D1D" w:rsidRDefault="00951952" w:rsidP="00951952">
      <w:pPr>
        <w:spacing w:after="0" w:line="360" w:lineRule="auto"/>
        <w:jc w:val="both"/>
      </w:pPr>
      <w:r w:rsidRPr="004C1D1D">
        <w:rPr>
          <w:b/>
          <w:color w:val="0070C0"/>
        </w:rPr>
        <w:t>Data de início</w:t>
      </w:r>
      <w:r w:rsidRPr="004C1D1D">
        <w:t xml:space="preserve"> </w:t>
      </w:r>
      <w:r w:rsidR="00B43B58" w:rsidRPr="004C1D1D">
        <w:t>02</w:t>
      </w:r>
      <w:r w:rsidRPr="004C1D1D">
        <w:t>/</w:t>
      </w:r>
      <w:r w:rsidR="00B43B58" w:rsidRPr="004C1D1D">
        <w:t>04</w:t>
      </w:r>
      <w:r w:rsidR="00FC7614" w:rsidRPr="004C1D1D">
        <w:t>/2018</w:t>
      </w:r>
    </w:p>
    <w:p w:rsidR="00951952" w:rsidRPr="004C1D1D" w:rsidRDefault="00951952" w:rsidP="00951952">
      <w:pPr>
        <w:spacing w:after="0" w:line="360" w:lineRule="auto"/>
        <w:jc w:val="both"/>
      </w:pPr>
      <w:r w:rsidRPr="004C1D1D">
        <w:rPr>
          <w:b/>
          <w:color w:val="0070C0"/>
        </w:rPr>
        <w:t>Data de conclusão</w:t>
      </w:r>
      <w:r w:rsidRPr="004C1D1D">
        <w:t xml:space="preserve"> </w:t>
      </w:r>
      <w:r w:rsidR="00FC7614" w:rsidRPr="004C1D1D">
        <w:t>31-</w:t>
      </w:r>
      <w:r w:rsidR="00B43B58" w:rsidRPr="004C1D1D">
        <w:t>03-2020</w:t>
      </w:r>
    </w:p>
    <w:p w:rsidR="00951952" w:rsidRPr="004C1D1D" w:rsidRDefault="00951952" w:rsidP="00951952">
      <w:pPr>
        <w:spacing w:after="0" w:line="360" w:lineRule="auto"/>
        <w:jc w:val="both"/>
      </w:pPr>
      <w:r w:rsidRPr="004C1D1D">
        <w:rPr>
          <w:b/>
          <w:color w:val="0070C0"/>
        </w:rPr>
        <w:t>Custo total elegível</w:t>
      </w:r>
      <w:r w:rsidRPr="004C1D1D">
        <w:t xml:space="preserve"> 1</w:t>
      </w:r>
      <w:r w:rsidR="00620F8B" w:rsidRPr="004C1D1D">
        <w:t>90</w:t>
      </w:r>
      <w:r w:rsidRPr="004C1D1D">
        <w:t>.</w:t>
      </w:r>
      <w:r w:rsidR="00620F8B" w:rsidRPr="004C1D1D">
        <w:t>094</w:t>
      </w:r>
      <w:r w:rsidRPr="004C1D1D">
        <w:t>,</w:t>
      </w:r>
      <w:r w:rsidR="00620F8B" w:rsidRPr="004C1D1D">
        <w:t>11</w:t>
      </w:r>
      <w:r w:rsidRPr="004C1D1D">
        <w:t xml:space="preserve"> €</w:t>
      </w:r>
    </w:p>
    <w:p w:rsidR="0027511A" w:rsidRPr="00142C53" w:rsidRDefault="00951952" w:rsidP="0027511A">
      <w:pPr>
        <w:spacing w:after="0" w:line="360" w:lineRule="auto"/>
        <w:jc w:val="both"/>
      </w:pPr>
      <w:r w:rsidRPr="004C1D1D">
        <w:rPr>
          <w:b/>
          <w:color w:val="0070C0"/>
        </w:rPr>
        <w:t>Apoio financeiro da União Europeia</w:t>
      </w:r>
      <w:r w:rsidRPr="004C1D1D">
        <w:t xml:space="preserve"> FEDER: </w:t>
      </w:r>
      <w:r w:rsidR="00620F8B" w:rsidRPr="004C1D1D">
        <w:t>7</w:t>
      </w:r>
      <w:r w:rsidRPr="004C1D1D">
        <w:t>6.</w:t>
      </w:r>
      <w:r w:rsidR="00620F8B" w:rsidRPr="004C1D1D">
        <w:t>037</w:t>
      </w:r>
      <w:r w:rsidRPr="004C1D1D">
        <w:t>,</w:t>
      </w:r>
      <w:r w:rsidR="00620F8B" w:rsidRPr="004C1D1D">
        <w:t>64</w:t>
      </w:r>
      <w:r w:rsidRPr="004C1D1D">
        <w:t xml:space="preserve"> €</w:t>
      </w:r>
    </w:p>
    <w:p w:rsidR="0027511A" w:rsidRDefault="0027511A"/>
    <w:p w:rsidR="008215DA" w:rsidRDefault="008215DA"/>
    <w:p w:rsidR="008215DA" w:rsidRDefault="008215DA"/>
    <w:p w:rsidR="008215DA" w:rsidRDefault="008215DA"/>
    <w:p w:rsidR="008215DA" w:rsidRDefault="008215DA"/>
    <w:p w:rsidR="008215DA" w:rsidRDefault="008215DA"/>
    <w:p w:rsidR="008215DA" w:rsidRDefault="008215DA"/>
    <w:p w:rsidR="008215DA" w:rsidRDefault="008215DA">
      <w:bookmarkStart w:id="0" w:name="_GoBack"/>
      <w:bookmarkEnd w:id="0"/>
    </w:p>
    <w:sectPr w:rsidR="008215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551B"/>
    <w:multiLevelType w:val="hybridMultilevel"/>
    <w:tmpl w:val="812610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95743"/>
    <w:multiLevelType w:val="hybridMultilevel"/>
    <w:tmpl w:val="E70EAB32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3"/>
    <w:rsid w:val="000A5497"/>
    <w:rsid w:val="00101223"/>
    <w:rsid w:val="001238D8"/>
    <w:rsid w:val="0013495D"/>
    <w:rsid w:val="00142C53"/>
    <w:rsid w:val="00145992"/>
    <w:rsid w:val="001946B1"/>
    <w:rsid w:val="001D420D"/>
    <w:rsid w:val="00207D7B"/>
    <w:rsid w:val="0027511A"/>
    <w:rsid w:val="002A056A"/>
    <w:rsid w:val="003B63E5"/>
    <w:rsid w:val="004203DA"/>
    <w:rsid w:val="004C1D1D"/>
    <w:rsid w:val="004D2F16"/>
    <w:rsid w:val="005C44A8"/>
    <w:rsid w:val="00604E67"/>
    <w:rsid w:val="00617862"/>
    <w:rsid w:val="00620F8B"/>
    <w:rsid w:val="006673E1"/>
    <w:rsid w:val="00726FAA"/>
    <w:rsid w:val="007E7F93"/>
    <w:rsid w:val="007F0748"/>
    <w:rsid w:val="008215DA"/>
    <w:rsid w:val="00844091"/>
    <w:rsid w:val="00886461"/>
    <w:rsid w:val="008A5589"/>
    <w:rsid w:val="008F1E84"/>
    <w:rsid w:val="00951952"/>
    <w:rsid w:val="0097611E"/>
    <w:rsid w:val="00A350A7"/>
    <w:rsid w:val="00A7757B"/>
    <w:rsid w:val="00A9209B"/>
    <w:rsid w:val="00B43B58"/>
    <w:rsid w:val="00C65A90"/>
    <w:rsid w:val="00CA1E3D"/>
    <w:rsid w:val="00CA461D"/>
    <w:rsid w:val="00E11A46"/>
    <w:rsid w:val="00E16404"/>
    <w:rsid w:val="00F3203B"/>
    <w:rsid w:val="00FC7614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E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7F9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E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7511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4091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821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E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7F9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E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7511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4091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821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perdigao@sp.ipl.p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21B1-7F3C-42A9-A0FB-74943994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Rodrigues</dc:creator>
  <cp:lastModifiedBy>Joana Rodrigues</cp:lastModifiedBy>
  <cp:revision>9</cp:revision>
  <cp:lastPrinted>2019-01-09T11:23:00Z</cp:lastPrinted>
  <dcterms:created xsi:type="dcterms:W3CDTF">2019-01-09T11:53:00Z</dcterms:created>
  <dcterms:modified xsi:type="dcterms:W3CDTF">2019-01-09T14:52:00Z</dcterms:modified>
</cp:coreProperties>
</file>